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keepNext/>
        <w:spacing w:after="60" w:line="276" w:lineRule="auto"/>
        <w:jc w:val="center"/>
      </w:pPr>
      <w:r>
        <w:rPr>
          <w:rFonts w:ascii="Calibri" w:hAnsi="Calibri" w:cs="Calibri"/>
          <w:b/>
          <w:caps/>
          <w:color w:val="0B3D5C"/>
          <w:sz w:val="30"/>
          <w:szCs w:val="30"/>
        </w:rPr>
        <w:t xml:space="preserve">NOTICE OF SPECIAL GENERAL BODY MEETING</w:t>
      </w:r>
    </w:p>
    <w:p>
      <w:pPr>
        <w:keepNext/>
        <w:spacing w:after="220" w:line="276" w:lineRule="auto"/>
        <w:jc w:val="center"/>
      </w:pPr>
      <w:r>
        <w:rPr>
          <w:rFonts w:ascii="Calibri" w:hAnsi="Calibri" w:cs="Calibri"/>
          <w:b/>
          <w:color w:val="0B3D5C"/>
          <w:sz w:val="22"/>
          <w:szCs w:val="22"/>
        </w:rPr>
        <w:t xml:space="preserve">For Redevelopment — Developer / Contractor Selection</w:t>
      </w:r>
    </w:p>
    <w:p>
      <w:pPr>
        <w:spacing w:after="0" w:line="276" w:lineRule="auto"/>
        <w:pBdr>
          <w:bottom w:val="single" w:sz="6" w:space="4" w:color="C8952E"/>
        </w:pBdr>
      </w:pPr>
      <w:r>
        <w:rPr>
          <w:rFonts w:ascii="Calibri" w:hAnsi="Calibri" w:cs="Calibri"/>
        </w:rPr>
        <w:t xml:space="preserve"/>
      </w:r>
    </w:p>
    <w:p>
      <w:pPr>
        <w:spacing w:after="60" w:line="276" w:lineRule="auto"/>
      </w:pPr>
      <w:r>
        <w:rPr>
          <w:rFonts w:ascii="Calibri" w:hAnsi="Calibri" w:cs="Calibri"/>
        </w:rPr>
        <w:t xml:space="preserve"/>
      </w:r>
    </w:p>
    <w:p>
      <w:pPr>
        <w:spacing w:after="120" w:line="276" w:lineRule="auto"/>
      </w:pPr>
      <w:r>
        <w:rPr>
          <w:rFonts w:ascii="Calibri" w:hAnsi="Calibri" w:cs="Calibri"/>
          <w:b/>
          <w:color w:val="1F2A33"/>
          <w:sz w:val="21"/>
          <w:szCs w:val="21"/>
        </w:rPr>
        <w:t xml:space="preserve">Society Name: </w:t>
      </w:r>
      <w:r>
        <w:rPr>
          <w:rFonts w:ascii="Calibri" w:hAnsi="Calibri" w:cs="Calibri"/>
          <w:color w:val="1F2A33"/>
          <w:sz w:val="21"/>
          <w:szCs w:val="21"/>
        </w:rPr>
        <w:t xml:space="preserve">_____________________________________________</w:t>
      </w:r>
    </w:p>
    <w:p>
      <w:pPr>
        <w:spacing w:after="120" w:line="276" w:lineRule="auto"/>
      </w:pPr>
      <w:r>
        <w:rPr>
          <w:rFonts w:ascii="Calibri" w:hAnsi="Calibri" w:cs="Calibri"/>
          <w:b/>
          <w:color w:val="1F2A33"/>
          <w:sz w:val="21"/>
          <w:szCs w:val="21"/>
        </w:rPr>
        <w:t xml:space="preserve">Registration No.: </w:t>
      </w:r>
      <w:r>
        <w:rPr>
          <w:rFonts w:ascii="Calibri" w:hAnsi="Calibri" w:cs="Calibri"/>
          <w:color w:val="1F2A33"/>
          <w:sz w:val="21"/>
          <w:szCs w:val="21"/>
        </w:rPr>
        <w:t xml:space="preserve">______________________________</w:t>
      </w:r>
    </w:p>
    <w:p>
      <w:pPr>
        <w:spacing w:after="120" w:line="276" w:lineRule="auto"/>
      </w:pPr>
      <w:r>
        <w:rPr>
          <w:rFonts w:ascii="Calibri" w:hAnsi="Calibri" w:cs="Calibri"/>
          <w:b/>
          <w:color w:val="1F2A33"/>
          <w:sz w:val="21"/>
          <w:szCs w:val="21"/>
        </w:rPr>
        <w:t xml:space="preserve">Registered Address: </w:t>
      </w:r>
      <w:r>
        <w:rPr>
          <w:rFonts w:ascii="Calibri" w:hAnsi="Calibri" w:cs="Calibri"/>
          <w:color w:val="1F2A33"/>
          <w:sz w:val="21"/>
          <w:szCs w:val="21"/>
        </w:rPr>
        <w:t xml:space="preserve">_______________________________________________________</w:t>
      </w:r>
    </w:p>
    <w:p>
      <w:pPr>
        <w:spacing w:after="60" w:line="276" w:lineRule="auto"/>
      </w:pPr>
      <w:r>
        <w:rPr>
          <w:rFonts w:ascii="Calibri" w:hAnsi="Calibri" w:cs="Calibri"/>
        </w:rPr>
        <w:t xml:space="preserve"/>
      </w:r>
    </w:p>
    <w:p>
      <w:pPr>
        <w:spacing w:after="200" w:line="276" w:lineRule="auto"/>
      </w:pPr>
      <w:r>
        <w:rPr>
          <w:rFonts w:ascii="Calibri" w:hAnsi="Calibri" w:cs="Calibri"/>
          <w:b/>
        </w:rPr>
        <w:t xml:space="preserve">Date: </w:t>
      </w:r>
      <w:r>
        <w:rPr>
          <w:rFonts w:ascii="Calibri" w:hAnsi="Calibri" w:cs="Calibri"/>
        </w:rPr>
        <w:t xml:space="preserve">____________________</w:t>
      </w:r>
      <w:r>
        <w:rPr>
          <w:rFonts w:ascii="Calibri" w:hAnsi="Calibri" w:cs="Calibri"/>
          <w:b/>
        </w:rPr>
        <w:t xml:space="preserve">      Place: </w:t>
      </w:r>
      <w:r>
        <w:rPr>
          <w:rFonts w:ascii="Calibri" w:hAnsi="Calibri" w:cs="Calibri"/>
        </w:rPr>
        <w:t xml:space="preserve">_________________________</w:t>
      </w:r>
    </w:p>
    <w:p>
      <w:pPr>
        <w:spacing w:after="160" w:line="276" w:lineRule="auto"/>
      </w:pPr>
      <w:r>
        <w:rPr>
          <w:rFonts w:ascii="Calibri" w:hAnsi="Calibri" w:cs="Calibri"/>
          <w:color w:val="1F2A33"/>
          <w:sz w:val="21"/>
          <w:szCs w:val="21"/>
        </w:rPr>
        <w:t xml:space="preserve">To all Members,</w:t>
      </w:r>
    </w:p>
    <w:p>
      <w:pPr>
        <w:spacing w:after="160" w:line="276" w:lineRule="auto"/>
      </w:pPr>
      <w:r>
        <w:rPr>
          <w:rFonts w:ascii="Calibri" w:hAnsi="Calibri" w:cs="Calibri"/>
          <w:color w:val="1F2A33"/>
          <w:sz w:val="21"/>
          <w:szCs w:val="21"/>
        </w:rPr>
        <w:t xml:space="preserve">Notice is hereby given that a Special General Body Meeting of the Society, for a redevelopment-related resolution, will be held as follows. This notice is issued not less than fourteen (14) days before the meeting, as required for redevelopment matters under Rule 106C-13(3)(i) of the Maharashtra Co-operative Societies Rules, 1961 (as inserted by the MCS (Amendment) Rules, 2026).</w:t>
      </w:r>
    </w:p>
    <w:p>
      <w:pPr>
        <w:spacing w:after="120" w:line="276" w:lineRule="auto"/>
      </w:pPr>
      <w:r>
        <w:rPr>
          <w:rFonts w:ascii="Calibri" w:hAnsi="Calibri" w:cs="Calibri"/>
          <w:b/>
          <w:color w:val="1F2A33"/>
          <w:sz w:val="21"/>
          <w:szCs w:val="21"/>
        </w:rPr>
        <w:t xml:space="preserve">Date: </w:t>
      </w:r>
      <w:r>
        <w:rPr>
          <w:rFonts w:ascii="Calibri" w:hAnsi="Calibri" w:cs="Calibri"/>
          <w:color w:val="1F2A33"/>
          <w:sz w:val="21"/>
          <w:szCs w:val="21"/>
        </w:rPr>
        <w:t xml:space="preserve">____________________</w:t>
      </w:r>
    </w:p>
    <w:p>
      <w:pPr>
        <w:spacing w:after="120" w:line="276" w:lineRule="auto"/>
      </w:pPr>
      <w:r>
        <w:rPr>
          <w:rFonts w:ascii="Calibri" w:hAnsi="Calibri" w:cs="Calibri"/>
          <w:b/>
          <w:color w:val="1F2A33"/>
          <w:sz w:val="21"/>
          <w:szCs w:val="21"/>
        </w:rPr>
        <w:t xml:space="preserve">Day: </w:t>
      </w:r>
      <w:r>
        <w:rPr>
          <w:rFonts w:ascii="Calibri" w:hAnsi="Calibri" w:cs="Calibri"/>
          <w:color w:val="1F2A33"/>
          <w:sz w:val="21"/>
          <w:szCs w:val="21"/>
        </w:rPr>
        <w:t xml:space="preserve">____________________</w:t>
      </w:r>
    </w:p>
    <w:p>
      <w:pPr>
        <w:spacing w:after="120" w:line="276" w:lineRule="auto"/>
      </w:pPr>
      <w:r>
        <w:rPr>
          <w:rFonts w:ascii="Calibri" w:hAnsi="Calibri" w:cs="Calibri"/>
          <w:b/>
          <w:color w:val="1F2A33"/>
          <w:sz w:val="21"/>
          <w:szCs w:val="21"/>
        </w:rPr>
        <w:t xml:space="preserve">Time: </w:t>
      </w:r>
      <w:r>
        <w:rPr>
          <w:rFonts w:ascii="Calibri" w:hAnsi="Calibri" w:cs="Calibri"/>
          <w:color w:val="1F2A33"/>
          <w:sz w:val="21"/>
          <w:szCs w:val="21"/>
        </w:rPr>
        <w:t xml:space="preserve">____________________</w:t>
      </w:r>
    </w:p>
    <w:p>
      <w:pPr>
        <w:spacing w:after="120" w:line="276" w:lineRule="auto"/>
      </w:pPr>
      <w:r>
        <w:rPr>
          <w:rFonts w:ascii="Calibri" w:hAnsi="Calibri" w:cs="Calibri"/>
          <w:b/>
          <w:color w:val="1F2A33"/>
          <w:sz w:val="21"/>
          <w:szCs w:val="21"/>
        </w:rPr>
        <w:t xml:space="preserve">Venue: </w:t>
      </w:r>
      <w:r>
        <w:rPr>
          <w:rFonts w:ascii="Calibri" w:hAnsi="Calibri" w:cs="Calibri"/>
          <w:color w:val="1F2A33"/>
          <w:sz w:val="21"/>
          <w:szCs w:val="21"/>
        </w:rPr>
        <w:t xml:space="preserve">_____________________________________________</w:t>
      </w:r>
    </w:p>
    <w:p>
      <w:pPr>
        <w:spacing w:after="100" w:line="276" w:lineRule="auto"/>
      </w:pPr>
      <w:r>
        <w:rPr>
          <w:rFonts w:ascii="Calibri" w:hAnsi="Calibri" w:cs="Calibri"/>
        </w:rPr>
        <w:t xml:space="preserve"/>
      </w:r>
    </w:p>
    <w:p>
      <w:pPr>
        <w:keepNext/>
        <w:spacing w:after="100" w:line="276" w:lineRule="auto"/>
      </w:pPr>
      <w:r>
        <w:rPr>
          <w:rFonts w:ascii="Calibri" w:hAnsi="Calibri" w:cs="Calibri"/>
          <w:b/>
          <w:color w:val="0B3D5C"/>
          <w:sz w:val="22"/>
          <w:szCs w:val="22"/>
        </w:rPr>
        <w:t xml:space="preserve">AGENDA</w:t>
      </w:r>
    </w:p>
    <w:p>
      <w:pPr>
        <w:spacing w:after="90" w:line="276" w:lineRule="auto"/>
        <w:ind w:left="280"/>
      </w:pPr>
      <w:r>
        <w:rPr>
          <w:rFonts w:ascii="Calibri" w:hAnsi="Calibri" w:cs="Calibri"/>
          <w:color w:val="1F2A33"/>
          <w:sz w:val="21"/>
          <w:szCs w:val="21"/>
        </w:rPr>
        <w:t xml:space="preserve">•  To consider and approve the appointment of M/s _______________________ as developer / contractor for redevelopment of the Society's property, on the terms placed before the General Body.</w:t>
      </w:r>
    </w:p>
    <w:p>
      <w:pPr>
        <w:spacing w:after="90" w:line="276" w:lineRule="auto"/>
        <w:ind w:left="280"/>
      </w:pPr>
      <w:r>
        <w:rPr>
          <w:rFonts w:ascii="Calibri" w:hAnsi="Calibri" w:cs="Calibri"/>
          <w:color w:val="1F2A33"/>
          <w:sz w:val="21"/>
          <w:szCs w:val="21"/>
        </w:rPr>
        <w:t xml:space="preserve">•  To authorise the Managing Committee / office bearers to execute the Development Agreement and connected documents on behalf of the Society.</w:t>
      </w:r>
    </w:p>
    <w:p>
      <w:pPr>
        <w:spacing w:after="100" w:line="276" w:lineRule="auto"/>
      </w:pPr>
      <w:r>
        <w:rPr>
          <w:rFonts w:ascii="Calibri" w:hAnsi="Calibri" w:cs="Calibri"/>
        </w:rPr>
        <w:t xml:space="preserve"/>
      </w:r>
    </w:p>
    <w:p>
      <w:pPr>
        <w:keepNext/>
        <w:spacing w:after="100" w:line="276" w:lineRule="auto"/>
      </w:pPr>
      <w:r>
        <w:rPr>
          <w:rFonts w:ascii="Calibri" w:hAnsi="Calibri" w:cs="Calibri"/>
          <w:b/>
          <w:color w:val="0B3D5C"/>
          <w:sz w:val="20"/>
          <w:szCs w:val="20"/>
        </w:rPr>
        <w:t xml:space="preserve">IMPORTANT — REDEVELOPMENT MEETING REQUIREMENTS</w:t>
      </w:r>
    </w:p>
    <w:p>
      <w:pPr>
        <w:spacing w:after="90" w:line="276" w:lineRule="auto"/>
        <w:ind w:left="280"/>
      </w:pPr>
      <w:r>
        <w:rPr>
          <w:rFonts w:ascii="Calibri" w:hAnsi="Calibri" w:cs="Calibri"/>
          <w:color w:val="1F2A33"/>
          <w:sz w:val="21"/>
          <w:szCs w:val="21"/>
        </w:rPr>
        <w:t xml:space="preserve">•  Quorum for this meeting is two-thirds of the total members of the Society (higher than the usual Special General Body Meeting quorum).</w:t>
      </w:r>
    </w:p>
    <w:p>
      <w:pPr>
        <w:spacing w:after="90" w:line="276" w:lineRule="auto"/>
        <w:ind w:left="280"/>
      </w:pPr>
      <w:r>
        <w:rPr>
          <w:rFonts w:ascii="Calibri" w:hAnsi="Calibri" w:cs="Calibri"/>
          <w:color w:val="1F2A33"/>
          <w:sz w:val="21"/>
          <w:szCs w:val="21"/>
        </w:rPr>
        <w:t xml:space="preserve">•  The meeting will be held in the presence of a representative of the Registrar of Co-operative Societies, who will submit a factual report on its conduct.</w:t>
      </w:r>
    </w:p>
    <w:p>
      <w:pPr>
        <w:spacing w:after="90" w:line="276" w:lineRule="auto"/>
        <w:ind w:left="280"/>
      </w:pPr>
      <w:r>
        <w:rPr>
          <w:rFonts w:ascii="Calibri" w:hAnsi="Calibri" w:cs="Calibri"/>
          <w:color w:val="1F2A33"/>
          <w:sz w:val="21"/>
          <w:szCs w:val="21"/>
        </w:rPr>
        <w:t xml:space="preserve">•  The meeting will be video recorded. The recording will be kept in the custody of the Chairman, with a copy lodged at the office of the Assistant/Deputy Registrar of Co-operative Societies having jurisdiction over the Society.</w:t>
      </w:r>
    </w:p>
    <w:p>
      <w:pPr>
        <w:spacing w:after="90" w:line="276" w:lineRule="auto"/>
        <w:ind w:left="280"/>
      </w:pPr>
      <w:r>
        <w:rPr>
          <w:rFonts w:ascii="Calibri" w:hAnsi="Calibri" w:cs="Calibri"/>
          <w:color w:val="1F2A33"/>
          <w:sz w:val="21"/>
          <w:szCs w:val="21"/>
        </w:rPr>
        <w:t xml:space="preserve">•  Developer selection requires a majority of members, not less than 51% of total members, with written consent of at least 51% of total members. At least 51% of total members must attend in person; video-conferencing members count only towards quorum and majority beyond that.</w:t>
      </w:r>
    </w:p>
    <w:p>
      <w:pPr>
        <w:spacing w:after="200" w:line="276" w:lineRule="auto"/>
      </w:pPr>
      <w:r>
        <w:rPr>
          <w:rFonts w:ascii="Calibri" w:hAnsi="Calibri" w:cs="Calibri"/>
        </w:rPr>
        <w:t xml:space="preserve"/>
      </w:r>
    </w:p>
    <w:p>
      <w:pPr>
        <w:spacing w:after="160" w:line="276" w:lineRule="auto"/>
      </w:pPr>
      <w:r>
        <w:rPr>
          <w:rFonts w:ascii="Calibri" w:hAnsi="Calibri" w:cs="Calibri"/>
          <w:i/>
        </w:rPr>
        <w:t xml:space="preserve">By Order of the Managing Committee,</w:t>
      </w:r>
    </w:p>
    <w:p>
      <w:pPr>
        <w:spacing w:after="120" w:line="276" w:lineRule="auto"/>
      </w:pPr>
      <w:r>
        <w:rPr>
          <w:rFonts w:ascii="Calibri" w:hAnsi="Calibri" w:cs="Calibri"/>
          <w:b/>
          <w:color w:val="1F2A33"/>
          <w:sz w:val="21"/>
          <w:szCs w:val="21"/>
        </w:rPr>
        <w:t xml:space="preserve">Name of Secretary: </w:t>
      </w:r>
      <w:r>
        <w:rPr>
          <w:rFonts w:ascii="Calibri" w:hAnsi="Calibri" w:cs="Calibri"/>
          <w:color w:val="1F2A33"/>
          <w:sz w:val="21"/>
          <w:szCs w:val="21"/>
        </w:rPr>
        <w:t xml:space="preserve">________________________________________</w:t>
      </w:r>
    </w:p>
    <w:p>
      <w:pPr>
        <w:spacing w:after="120" w:line="276" w:lineRule="auto"/>
      </w:pPr>
      <w:r>
        <w:rPr>
          <w:rFonts w:ascii="Calibri" w:hAnsi="Calibri" w:cs="Calibri"/>
          <w:b/>
          <w:color w:val="1F2A33"/>
          <w:sz w:val="21"/>
          <w:szCs w:val="21"/>
        </w:rPr>
        <w:t xml:space="preserve">Signature: </w:t>
      </w:r>
      <w:r>
        <w:rPr>
          <w:rFonts w:ascii="Calibri" w:hAnsi="Calibri" w:cs="Calibri"/>
          <w:color w:val="1F2A33"/>
          <w:sz w:val="21"/>
          <w:szCs w:val="21"/>
        </w:rPr>
        <w:t xml:space="preserve">________________________________________</w:t>
      </w:r>
    </w:p>
    <w:p>
      <w:pPr>
        <w:spacing w:after="200" w:line="276" w:lineRule="auto"/>
      </w:pPr>
      <w:r>
        <w:rPr>
          <w:rFonts w:ascii="Calibri" w:hAnsi="Calibri" w:cs="Calibri"/>
        </w:rPr>
        <w:t xml:space="preserve"/>
      </w:r>
    </w:p>
    <w:p>
      <w:pPr>
        <w:spacing w:after="40" w:line="276" w:lineRule="auto"/>
      </w:pPr>
      <w:r>
        <w:rPr>
          <w:rFonts w:ascii="Calibri" w:hAnsi="Calibri" w:cs="Calibri"/>
          <w:b/>
          <w:i/>
          <w:color w:val="8A6A1E"/>
          <w:sz w:val="18"/>
          <w:szCs w:val="18"/>
        </w:rPr>
        <w:t xml:space="preserve">Sample format — not legal advice.</w:t>
      </w:r>
    </w:p>
    <w:p>
      <w:pPr>
        <w:spacing w:after="0" w:line="276" w:lineRule="auto"/>
      </w:pPr>
      <w:r>
        <w:rPr>
          <w:rFonts w:ascii="Calibri" w:hAnsi="Calibri" w:cs="Calibri"/>
          <w:i/>
          <w:color w:val="5B6B76"/>
          <w:sz w:val="17"/>
          <w:szCs w:val="17"/>
        </w:rPr>
        <w:t xml:space="preserve">This is an illustrative structure only, prepared with reference to the MCS (Amendment) Rules, 2026 — Notification No. Sanini 0321/C.R.41/13C, dated 18 June 2026, inserting Chapter XI-B (Rules 106C-1 to 106C-14) into the Maharashtra Co-operative Societies Rules, 1961. It does not reflect your Society's specific bye-laws or records. Have it reviewed and customised before issue — use the D-HUB Group Society Help Desk (dhubgroup.in/help-desk.html) to request a reviewed version.</w:t>
      </w:r>
    </w:p>
    <w:sectPr>
      <w:pgSz w:w="11906" w:h="16838"/>
      <w:pgMar w:top="1100" w:right="1100" w:bottom="1100" w:left="1100" w:header="720" w:footer="480" w:gutter="0"/>
    </w:sectPr>
  </w:body>
</w:document>
</file>

<file path=word/fontTable.xml><?xml version="1.0" encoding="utf-8"?>
<w:fonts xmlns:w="http://schemas.openxmlformats.org/wordprocessingml/2006/main">
  <w:font w:name="Calibri">
    <w:family w:val="swiss"/>
  </w:font>
</w:fonts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lang w:val="en-IN"/>
      </w:rPr>
    </w:rPrDefault>
    <w:pPrDefault>
      <w:pPr>
        <w:spacing w:after="14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</w:style>
  <w:style w:type="table" w:default="1" w:styleId="TableNormal">
    <w:name w:val="Normal Table"/>
    <w:tblPr/>
  </w:style>
  <w:style w:type="numbering" w:default="1" w:styleId="NoList">
    <w:name w:val="No List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/Relationships>
</file>

<file path=docProps/app.xml><?xml version="1.0" encoding="utf-8"?>
<Properties xmlns="http://schemas.openxmlformats.org/officeDocument/2006/extended-properties">
  <Application>D-HUB Group Notice Generator</Application>
  <Company>D-HUB Group</Company>
</Properties>
</file>

<file path=docProps/core.xml><?xml version="1.0" encoding="utf-8"?>
<cp:coreProperties xmlns:cp="http://schemas.openxmlformats.org/package/2006/metadata/core-properties" xmlns:dc="http://purl.org/dc/elements/1.1/">
  <dc:title>Sample Redevelopment SGM Notice</dc:title>
  <dc:creator>D-HUB Group</dc:creator>
  <cp:lastModifiedBy>D-HUB Group</cp:lastModifiedBy>
</cp:coreProperties>
</file>