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keepNext/>
        <w:spacing w:after="60" w:line="276" w:lineRule="auto"/>
        <w:jc w:val="center"/>
      </w:pPr>
      <w:r>
        <w:rPr>
          <w:rFonts w:ascii="Calibri" w:hAnsi="Calibri" w:cs="Calibri"/>
          <w:b/>
          <w:caps/>
          <w:color w:val="0B3D5C"/>
          <w:sz w:val="30"/>
          <w:szCs w:val="30"/>
        </w:rPr>
        <w:t xml:space="preserve">PUBLIC NOTICE INVITING LEGAL HEIRS</w:t>
      </w:r>
    </w:p>
    <w:p>
      <w:pPr>
        <w:keepNext/>
        <w:spacing w:after="220" w:line="276" w:lineRule="auto"/>
        <w:jc w:val="center"/>
      </w:pPr>
      <w:r>
        <w:rPr>
          <w:rFonts w:ascii="Calibri" w:hAnsi="Calibri" w:cs="Calibri"/>
          <w:b/>
          <w:color w:val="0B3D5C"/>
          <w:sz w:val="22"/>
          <w:szCs w:val="22"/>
        </w:rPr>
        <w:t xml:space="preserve">Provisional Membership on Death of a Member</w:t>
      </w:r>
    </w:p>
    <w:p>
      <w:pPr>
        <w:spacing w:after="0" w:line="276" w:lineRule="auto"/>
        <w:pBdr>
          <w:bottom w:val="single" w:sz="6" w:space="4" w:color="C8952E"/>
        </w:pBdr>
      </w:pPr>
      <w:r>
        <w:rPr>
          <w:rFonts w:ascii="Calibri" w:hAnsi="Calibri" w:cs="Calibri"/>
        </w:rPr>
        <w:t xml:space="preserve"/>
      </w:r>
    </w:p>
    <w:p>
      <w:pPr>
        <w:spacing w:after="60" w:line="276" w:lineRule="auto"/>
      </w:pPr>
      <w:r>
        <w:rPr>
          <w:rFonts w:ascii="Calibri" w:hAnsi="Calibri" w:cs="Calibri"/>
        </w:rPr>
        <w:t xml:space="preserve"/>
      </w:r>
    </w:p>
    <w:p>
      <w:pPr>
        <w:spacing w:after="120" w:line="276" w:lineRule="auto"/>
      </w:pPr>
      <w:r>
        <w:rPr>
          <w:rFonts w:ascii="Calibri" w:hAnsi="Calibri" w:cs="Calibri"/>
          <w:b/>
          <w:color w:val="1F2A33"/>
          <w:sz w:val="21"/>
          <w:szCs w:val="21"/>
        </w:rPr>
        <w:t xml:space="preserve">Society Name: </w:t>
      </w:r>
      <w:r>
        <w:rPr>
          <w:rFonts w:ascii="Calibri" w:hAnsi="Calibri" w:cs="Calibri"/>
          <w:color w:val="1F2A33"/>
          <w:sz w:val="21"/>
          <w:szCs w:val="21"/>
        </w:rPr>
        <w:t xml:space="preserve">_____________________________________________</w:t>
      </w:r>
    </w:p>
    <w:p>
      <w:pPr>
        <w:spacing w:after="120" w:line="276" w:lineRule="auto"/>
      </w:pPr>
      <w:r>
        <w:rPr>
          <w:rFonts w:ascii="Calibri" w:hAnsi="Calibri" w:cs="Calibri"/>
          <w:b/>
          <w:color w:val="1F2A33"/>
          <w:sz w:val="21"/>
          <w:szCs w:val="21"/>
        </w:rPr>
        <w:t xml:space="preserve">Registration No.: </w:t>
      </w:r>
      <w:r>
        <w:rPr>
          <w:rFonts w:ascii="Calibri" w:hAnsi="Calibri" w:cs="Calibri"/>
          <w:color w:val="1F2A33"/>
          <w:sz w:val="21"/>
          <w:szCs w:val="21"/>
        </w:rPr>
        <w:t xml:space="preserve">______________________________</w:t>
      </w:r>
    </w:p>
    <w:p>
      <w:pPr>
        <w:spacing w:after="120" w:line="276" w:lineRule="auto"/>
      </w:pPr>
      <w:r>
        <w:rPr>
          <w:rFonts w:ascii="Calibri" w:hAnsi="Calibri" w:cs="Calibri"/>
          <w:b/>
          <w:color w:val="1F2A33"/>
          <w:sz w:val="21"/>
          <w:szCs w:val="21"/>
        </w:rPr>
        <w:t xml:space="preserve">Registered Address: </w:t>
      </w:r>
      <w:r>
        <w:rPr>
          <w:rFonts w:ascii="Calibri" w:hAnsi="Calibri" w:cs="Calibri"/>
          <w:color w:val="1F2A33"/>
          <w:sz w:val="21"/>
          <w:szCs w:val="21"/>
        </w:rPr>
        <w:t xml:space="preserve">_______________________________________________________</w:t>
      </w:r>
    </w:p>
    <w:p>
      <w:pPr>
        <w:spacing w:after="60" w:line="276" w:lineRule="auto"/>
      </w:pPr>
      <w:r>
        <w:rPr>
          <w:rFonts w:ascii="Calibri" w:hAnsi="Calibri" w:cs="Calibri"/>
        </w:rPr>
        <w:t xml:space="preserve"/>
      </w:r>
    </w:p>
    <w:p>
      <w:pPr>
        <w:spacing w:after="200" w:line="276" w:lineRule="auto"/>
      </w:pPr>
      <w:r>
        <w:rPr>
          <w:rFonts w:ascii="Calibri" w:hAnsi="Calibri" w:cs="Calibri"/>
          <w:b/>
        </w:rPr>
        <w:t xml:space="preserve">Date: </w:t>
      </w:r>
      <w:r>
        <w:rPr>
          <w:rFonts w:ascii="Calibri" w:hAnsi="Calibri" w:cs="Calibri"/>
        </w:rPr>
        <w:t xml:space="preserve">____________________</w:t>
      </w:r>
      <w:r>
        <w:rPr>
          <w:rFonts w:ascii="Calibri" w:hAnsi="Calibri" w:cs="Calibri"/>
          <w:b/>
        </w:rPr>
        <w:t xml:space="preserve">      Place: </w:t>
      </w:r>
      <w:r>
        <w:rPr>
          <w:rFonts w:ascii="Calibri" w:hAnsi="Calibri" w:cs="Calibri"/>
        </w:rPr>
        <w:t xml:space="preserve">_________________________</w:t>
      </w:r>
    </w:p>
    <w:p>
      <w:pPr>
        <w:keepNext/>
        <w:spacing w:after="180" w:line="276" w:lineRule="auto"/>
        <w:jc w:val="center"/>
      </w:pPr>
      <w:r>
        <w:rPr>
          <w:rFonts w:ascii="Calibri" w:hAnsi="Calibri" w:cs="Calibri"/>
          <w:b/>
          <w:color w:val="0B3D5C"/>
          <w:sz w:val="22"/>
          <w:szCs w:val="22"/>
        </w:rPr>
        <w:t xml:space="preserve">PUBLIC NOTICE</w:t>
      </w:r>
    </w:p>
    <w:p>
      <w:pPr>
        <w:spacing w:after="160" w:line="276" w:lineRule="auto"/>
      </w:pPr>
      <w:r>
        <w:rPr>
          <w:rFonts w:ascii="Calibri" w:hAnsi="Calibri" w:cs="Calibri"/>
          <w:color w:val="1F2A33"/>
          <w:sz w:val="21"/>
          <w:szCs w:val="21"/>
        </w:rPr>
        <w:t xml:space="preserve">Notice is hereby given that Shri/Smt. _______________________________________, a Member / Joint Member of this Society holding _______ shares of Rs. _______ each and Flat/Tenement No. _______ in the Society's building, expired on ____/____/________.</w:t>
      </w:r>
    </w:p>
    <w:p>
      <w:pPr>
        <w:spacing w:after="160" w:line="276" w:lineRule="auto"/>
      </w:pPr>
      <w:r>
        <w:rPr>
          <w:rFonts w:ascii="Calibri" w:hAnsi="Calibri" w:cs="Calibri"/>
          <w:color w:val="1F2A33"/>
          <w:sz w:val="21"/>
          <w:szCs w:val="21"/>
        </w:rPr>
        <w:t xml:space="preserve">The deceased Member had not made any nomination in respect of the said shares and interest in the property of the Society, and no nominee has come forward for transfer.</w:t>
      </w:r>
    </w:p>
    <w:p>
      <w:pPr>
        <w:spacing w:after="160" w:line="276" w:lineRule="auto"/>
      </w:pPr>
      <w:r>
        <w:rPr>
          <w:rFonts w:ascii="Calibri" w:hAnsi="Calibri" w:cs="Calibri"/>
          <w:color w:val="1F2A33"/>
          <w:sz w:val="21"/>
          <w:szCs w:val="21"/>
        </w:rPr>
        <w:t xml:space="preserve">In accordance with Rule 106C-6(1)(b) of the Maharashtra Co-operative Societies Rules, 1961 (as inserted by the MCS (Amendment) Rules, 2026), the Society hereby invites the legal heirs of the deceased Member to submit their claim(s) for provisional membership, in Form Y-4 along with the required indemnity bond, within thirty (30) days from the date of this notice.</w:t>
      </w:r>
    </w:p>
    <w:p>
      <w:pPr>
        <w:spacing w:after="160" w:line="276" w:lineRule="auto"/>
      </w:pPr>
      <w:r>
        <w:rPr>
          <w:rFonts w:ascii="Calibri" w:hAnsi="Calibri" w:cs="Calibri"/>
          <w:color w:val="1F2A33"/>
          <w:sz w:val="21"/>
          <w:szCs w:val="21"/>
        </w:rPr>
        <w:t xml:space="preserve">Claims, if any, from more than one heir will require an affidavit, or production of a legal-heirship certificate, succession certificate, or letter of administration from a competent court, as the Committee may require.</w:t>
      </w:r>
    </w:p>
    <w:p>
      <w:pPr>
        <w:spacing w:after="160" w:line="276" w:lineRule="auto"/>
      </w:pPr>
      <w:r>
        <w:rPr>
          <w:rFonts w:ascii="Calibri" w:hAnsi="Calibri" w:cs="Calibri"/>
          <w:color w:val="1F2A33"/>
          <w:sz w:val="21"/>
          <w:szCs w:val="21"/>
        </w:rPr>
        <w:t xml:space="preserve">If no claim is received within the said period, the Society shall proceed to deal with the matter in accordance with the applicable provisions of the Maharashtra Co-operative Societies Act, 1960 and Rules made thereunder.</w:t>
      </w:r>
    </w:p>
    <w:p>
      <w:pPr>
        <w:spacing w:after="160" w:line="276" w:lineRule="auto"/>
      </w:pPr>
      <w:r>
        <w:rPr>
          <w:rFonts w:ascii="Calibri" w:hAnsi="Calibri" w:cs="Calibri"/>
          <w:color w:val="1F2A33"/>
          <w:sz w:val="21"/>
          <w:szCs w:val="21"/>
        </w:rPr>
        <w:t xml:space="preserve">This notice is also being exhibited on the Society's notice board and published in two local daily newspapers having wide circulation, as required under the said Rule.</w:t>
      </w:r>
    </w:p>
    <w:p>
      <w:pPr>
        <w:spacing w:after="200" w:line="276" w:lineRule="auto"/>
      </w:pPr>
      <w:r>
        <w:rPr>
          <w:rFonts w:ascii="Calibri" w:hAnsi="Calibri" w:cs="Calibri"/>
        </w:rPr>
        <w:t xml:space="preserve"/>
      </w:r>
    </w:p>
    <w:p>
      <w:pPr>
        <w:spacing w:after="160" w:line="276" w:lineRule="auto"/>
      </w:pPr>
      <w:r>
        <w:rPr>
          <w:rFonts w:ascii="Calibri" w:hAnsi="Calibri" w:cs="Calibri"/>
          <w:i/>
        </w:rPr>
        <w:t xml:space="preserve">By Order of the Managing Committee,</w:t>
      </w:r>
    </w:p>
    <w:p>
      <w:pPr>
        <w:spacing w:after="120" w:line="276" w:lineRule="auto"/>
      </w:pPr>
      <w:r>
        <w:rPr>
          <w:rFonts w:ascii="Calibri" w:hAnsi="Calibri" w:cs="Calibri"/>
          <w:b/>
          <w:color w:val="1F2A33"/>
          <w:sz w:val="21"/>
          <w:szCs w:val="21"/>
        </w:rPr>
        <w:t xml:space="preserve">Name of Secretary: </w:t>
      </w:r>
      <w:r>
        <w:rPr>
          <w:rFonts w:ascii="Calibri" w:hAnsi="Calibri" w:cs="Calibri"/>
          <w:color w:val="1F2A33"/>
          <w:sz w:val="21"/>
          <w:szCs w:val="21"/>
        </w:rPr>
        <w:t xml:space="preserve">________________________________________</w:t>
      </w:r>
    </w:p>
    <w:p>
      <w:pPr>
        <w:spacing w:after="120" w:line="276" w:lineRule="auto"/>
      </w:pPr>
      <w:r>
        <w:rPr>
          <w:rFonts w:ascii="Calibri" w:hAnsi="Calibri" w:cs="Calibri"/>
          <w:b/>
          <w:color w:val="1F2A33"/>
          <w:sz w:val="21"/>
          <w:szCs w:val="21"/>
        </w:rPr>
        <w:t xml:space="preserve">Signature: </w:t>
      </w:r>
      <w:r>
        <w:rPr>
          <w:rFonts w:ascii="Calibri" w:hAnsi="Calibri" w:cs="Calibri"/>
          <w:color w:val="1F2A33"/>
          <w:sz w:val="21"/>
          <w:szCs w:val="21"/>
        </w:rPr>
        <w:t xml:space="preserve">________________________________________</w:t>
      </w:r>
    </w:p>
    <w:p>
      <w:pPr>
        <w:spacing w:after="200" w:line="276" w:lineRule="auto"/>
      </w:pPr>
      <w:r>
        <w:rPr>
          <w:rFonts w:ascii="Calibri" w:hAnsi="Calibri" w:cs="Calibri"/>
        </w:rPr>
        <w:t xml:space="preserve"/>
      </w:r>
    </w:p>
    <w:p>
      <w:pPr>
        <w:spacing w:after="40" w:line="276" w:lineRule="auto"/>
      </w:pPr>
      <w:r>
        <w:rPr>
          <w:rFonts w:ascii="Calibri" w:hAnsi="Calibri" w:cs="Calibri"/>
          <w:b/>
          <w:i/>
          <w:color w:val="8A6A1E"/>
          <w:sz w:val="18"/>
          <w:szCs w:val="18"/>
        </w:rPr>
        <w:t xml:space="preserve">Sample format — not legal advice.</w:t>
      </w:r>
    </w:p>
    <w:p>
      <w:pPr>
        <w:spacing w:after="0" w:line="276" w:lineRule="auto"/>
      </w:pPr>
      <w:r>
        <w:rPr>
          <w:rFonts w:ascii="Calibri" w:hAnsi="Calibri" w:cs="Calibri"/>
          <w:i/>
          <w:color w:val="5B6B76"/>
          <w:sz w:val="17"/>
          <w:szCs w:val="17"/>
        </w:rPr>
        <w:t xml:space="preserve">This is an illustrative structure only, prepared with reference to the MCS (Amendment) Rules, 2026 — Notification No. Sanini 0321/C.R.41/13C, dated 18 June 2026, inserting Chapter XI-B (Rules 106C-1 to 106C-14) into the Maharashtra Co-operative Societies Rules, 1961. It does not reflect your Society's specific bye-laws or records. Have it reviewed and customised before issue — use the D-HUB Group Society Help Desk (dhubgroup.in/help-desk.html) to request a reviewed version.</w:t>
      </w:r>
    </w:p>
    <w:sectPr>
      <w:pgSz w:w="11906" w:h="16838"/>
      <w:pgMar w:top="1100" w:right="1100" w:bottom="1100" w:left="1100" w:header="720" w:footer="480" w:gutter="0"/>
    </w:sectPr>
  </w:body>
</w:document>
</file>

<file path=word/fontTable.xml><?xml version="1.0" encoding="utf-8"?>
<w:fonts xmlns:w="http://schemas.openxmlformats.org/wordprocessingml/2006/main">
  <w:font w:name="Calibri">
    <w:family w:val="swiss"/>
  </w:font>
</w:fonts>
</file>

<file path=word/settings.xml><?xml version="1.0" encoding="utf-8"?>
<w:settings xmlns:w="http://schemas.openxmlformats.org/wordprocessingml/2006/main">
  <w:defaultTabStop w:val="708"/>
</w:settings>
</file>

<file path=word/styles.xml><?xml version="1.0" encoding="utf-8"?>
<w:styles xmlns:w="http://schemas.openxmlformats.org/wordprocessingml/2006/main">
  <w:docDefaults>
    <w:rPrDefault>
      <w:rPr>
        <w:rFonts w:ascii="Calibri" w:hAnsi="Calibri" w:cs="Calibri"/>
        <w:sz w:val="21"/>
        <w:lang w:val="en-IN"/>
      </w:rPr>
    </w:rPrDefault>
    <w:pPrDefault>
      <w:pPr>
        <w:spacing w:after="140" w:line="276"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s>
</file>

<file path=docProps/app.xml><?xml version="1.0" encoding="utf-8"?>
<Properties xmlns="http://schemas.openxmlformats.org/officeDocument/2006/extended-properties">
  <Application>D-HUB Group Notice Generator</Application>
  <Company>D-HUB Group</Company>
</Properties>
</file>

<file path=docProps/core.xml><?xml version="1.0" encoding="utf-8"?>
<cp:coreProperties xmlns:cp="http://schemas.openxmlformats.org/package/2006/metadata/core-properties" xmlns:dc="http://purl.org/dc/elements/1.1/">
  <dc:title>Sample Public Notice Inviting Legal Heirs</dc:title>
  <dc:creator>D-HUB Group</dc:creator>
  <cp:lastModifiedBy>D-HUB Group</cp:lastModifiedBy>
</cp:coreProperties>
</file>